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FB54C" w14:textId="77777777" w:rsidR="00772F04" w:rsidRDefault="00000000">
      <w:pPr>
        <w:pStyle w:val="Tytu"/>
      </w:pPr>
      <w:r>
        <w:t>Regulamin sklepu internetowego</w:t>
      </w:r>
    </w:p>
    <w:p w14:paraId="3457A8BF" w14:textId="77777777" w:rsidR="00772F04" w:rsidRDefault="00000000">
      <w:pPr>
        <w:pStyle w:val="Nagwek1"/>
      </w:pPr>
      <w:r>
        <w:t>1. Sprzedawca i kontakt</w:t>
      </w:r>
    </w:p>
    <w:p w14:paraId="21F18234" w14:textId="77777777" w:rsidR="00772F04" w:rsidRDefault="00000000">
      <w:pPr>
        <w:pStyle w:val="Punkt"/>
        <w:ind w:left="425" w:hanging="425"/>
        <w:rPr>
          <w:rFonts w:hint="eastAsia"/>
        </w:rPr>
      </w:pPr>
      <w:r>
        <w:rPr>
          <w:b/>
          <w:color w:val="265879"/>
        </w:rPr>
        <w:t xml:space="preserve">1.1.  </w:t>
      </w:r>
      <w:r>
        <w:t>Sprzedawcą i usługodawcą jest SeaQuaComp Robert Ptak, ul. Fałata 2/35, 02-534 Warszawa, NIP: 9511602207, REGON: 015254677; e-mail: info@seaquacomp.pl, tel.: +48 694 770 881.</w:t>
      </w:r>
    </w:p>
    <w:p w14:paraId="491CBE10" w14:textId="77777777" w:rsidR="00772F04" w:rsidRDefault="00000000">
      <w:pPr>
        <w:pStyle w:val="Punkt"/>
        <w:ind w:left="425" w:hanging="425"/>
        <w:rPr>
          <w:rFonts w:hint="eastAsia"/>
        </w:rPr>
      </w:pPr>
      <w:r>
        <w:rPr>
          <w:b/>
          <w:color w:val="265879"/>
        </w:rPr>
        <w:t xml:space="preserve">1.2.  </w:t>
      </w:r>
      <w:r>
        <w:t>Adres do przesyłania oświadczeń, zwrotów towarów i reklamacji: SeaQuaComp Robert Ptak, ul. Chodkiewicza 7/100, 02-593 Warszawa. Oświadczenia można przesyłać także e-mailem na adres wskazany powyżej.</w:t>
      </w:r>
    </w:p>
    <w:p w14:paraId="6EB435FD" w14:textId="77777777" w:rsidR="00772F04" w:rsidRDefault="00000000">
      <w:pPr>
        <w:pStyle w:val="Punkt"/>
        <w:ind w:left="425" w:hanging="425"/>
        <w:rPr>
          <w:rFonts w:hint="eastAsia"/>
        </w:rPr>
      </w:pPr>
      <w:r>
        <w:rPr>
          <w:b/>
          <w:color w:val="265879"/>
        </w:rPr>
        <w:t xml:space="preserve">1.3.  </w:t>
      </w:r>
      <w:r>
        <w:t>Przesłanie towaru do paczkomatu InPost WAW661M jest możliwe po wcześniejszym uzgodnieniu ze Sprzedawcą warunków nadania i odbioru. Paczkomat nie jest adresem do doręczania korespondencji.</w:t>
      </w:r>
    </w:p>
    <w:p w14:paraId="1288245F" w14:textId="77777777" w:rsidR="00772F04" w:rsidRDefault="00000000">
      <w:pPr>
        <w:pStyle w:val="Punkt"/>
        <w:ind w:left="425" w:hanging="425"/>
        <w:rPr>
          <w:rFonts w:hint="eastAsia"/>
        </w:rPr>
      </w:pPr>
      <w:r>
        <w:rPr>
          <w:b/>
          <w:color w:val="265879"/>
        </w:rPr>
        <w:t xml:space="preserve">1.4.  </w:t>
      </w:r>
      <w:r>
        <w:t>Sklep internetowy (dalej: „Sklep”) działa pod adresem https://www.seaquacomp.pl/.</w:t>
      </w:r>
    </w:p>
    <w:p w14:paraId="0BE814ED" w14:textId="77777777" w:rsidR="00772F04" w:rsidRDefault="00000000">
      <w:pPr>
        <w:pStyle w:val="Nagwek1"/>
      </w:pPr>
      <w:r>
        <w:t>2. Zakres i definicje</w:t>
      </w:r>
    </w:p>
    <w:p w14:paraId="6177755A" w14:textId="77777777" w:rsidR="00772F04" w:rsidRDefault="00000000">
      <w:pPr>
        <w:pStyle w:val="Punkt"/>
        <w:ind w:left="425" w:hanging="425"/>
        <w:rPr>
          <w:rFonts w:hint="eastAsia"/>
        </w:rPr>
      </w:pPr>
      <w:r>
        <w:rPr>
          <w:b/>
          <w:color w:val="265879"/>
        </w:rPr>
        <w:t xml:space="preserve">2.1.  </w:t>
      </w:r>
      <w:r>
        <w:t>Regulamin określa zasady korzystania ze Sklepu, świadczenia usług elektronicznych oraz zawierania umów sprzedaży na odległość. „Kupujący” oznacza podmiot składający zamówienie.</w:t>
      </w:r>
    </w:p>
    <w:p w14:paraId="3EDDF2CF" w14:textId="77777777" w:rsidR="00772F04" w:rsidRDefault="00000000">
      <w:pPr>
        <w:pStyle w:val="Punkt"/>
        <w:ind w:left="425" w:hanging="425"/>
        <w:rPr>
          <w:rFonts w:hint="eastAsia"/>
        </w:rPr>
      </w:pPr>
      <w:r>
        <w:rPr>
          <w:b/>
          <w:color w:val="265879"/>
        </w:rPr>
        <w:t xml:space="preserve">2.2.  </w:t>
      </w:r>
      <w:r>
        <w:t>„Konsument” oznacza osobę fizyczną dokonującą czynności prawnej niezwiązanej bezpośrednio z jej działalnością gospodarczą lub zawodową. Uprawnienia wskazane w przepisach ustawy o prawach konsumenta przysługują w ustawowym zakresie także osobie fizycznej zawierającej umowę bezpośrednio związaną z jej działalnością gospodarczą, gdy umowa nie ma dla niej charakteru zawodowego. Pozostali przedsiębiorcy są dalej określani jako „Kupujący B2B”.</w:t>
      </w:r>
    </w:p>
    <w:p w14:paraId="63B8C55D" w14:textId="77777777" w:rsidR="00772F04" w:rsidRDefault="00000000">
      <w:pPr>
        <w:pStyle w:val="Nagwek1"/>
      </w:pPr>
      <w:r>
        <w:t>3. Sklep i zawarcie umowy</w:t>
      </w:r>
    </w:p>
    <w:p w14:paraId="42787CA4" w14:textId="77777777" w:rsidR="00772F04" w:rsidRDefault="00000000">
      <w:pPr>
        <w:pStyle w:val="Punkt"/>
        <w:ind w:left="425" w:hanging="425"/>
        <w:rPr>
          <w:rFonts w:hint="eastAsia"/>
        </w:rPr>
      </w:pPr>
      <w:r>
        <w:rPr>
          <w:b/>
          <w:color w:val="265879"/>
        </w:rPr>
        <w:t xml:space="preserve">3.1.  </w:t>
      </w:r>
      <w:r>
        <w:t>Informacje o towarach i cenach prezentowane w Sklepie stanowią zaproszenie do składania ofert, chyba że wyraźnie wskazano inaczej. Kupujący wybiera produkty, warianty i ilości, podaje dane niezbędne do realizacji zamówienia oraz wybiera udostępnione sposoby dostawy i płatności.</w:t>
      </w:r>
    </w:p>
    <w:p w14:paraId="23528316" w14:textId="77777777" w:rsidR="00772F04" w:rsidRDefault="00000000">
      <w:pPr>
        <w:pStyle w:val="Punkt"/>
        <w:ind w:left="425" w:hanging="425"/>
        <w:rPr>
          <w:rFonts w:hint="eastAsia"/>
        </w:rPr>
      </w:pPr>
      <w:r>
        <w:rPr>
          <w:b/>
          <w:color w:val="265879"/>
        </w:rPr>
        <w:t xml:space="preserve">3.2.  </w:t>
      </w:r>
      <w:r>
        <w:t>Przed złożeniem zamówienia Kupujący ma możliwość sprawdzenia i skorygowania danych oraz zapoznania się z łączną kwotą do zapłaty. Złożenie zamówienia następuje przyciskiem jednoznacznie wskazującym obowiązek zapłaty i stanowi ofertę zawarcia umowy sprzedaży.</w:t>
      </w:r>
    </w:p>
    <w:p w14:paraId="348A3CC8" w14:textId="252A7BFB" w:rsidR="00772F04" w:rsidRDefault="00000000">
      <w:pPr>
        <w:pStyle w:val="Punkt"/>
        <w:ind w:left="425" w:hanging="425"/>
        <w:rPr>
          <w:rFonts w:hint="eastAsia"/>
        </w:rPr>
      </w:pPr>
      <w:r>
        <w:rPr>
          <w:b/>
          <w:color w:val="265879"/>
        </w:rPr>
        <w:t>3.</w:t>
      </w:r>
      <w:r w:rsidR="00C224D8">
        <w:rPr>
          <w:b/>
          <w:color w:val="265879"/>
        </w:rPr>
        <w:t>3</w:t>
      </w:r>
      <w:r>
        <w:rPr>
          <w:b/>
          <w:color w:val="265879"/>
        </w:rPr>
        <w:t xml:space="preserve">.  </w:t>
      </w:r>
      <w:r>
        <w:t>Przed przyjęciem zamówienia Sprzedawca może skontaktować się z Kupującym w celu wyjaśnienia wątpliwości dotyczących konfiguracji, danych do dostawy lub dostępności towaru. Jeżeli zamówienie nie zostanie przyjęte albo jego realizacja wymaga zmiany istotnych warunków, Sprzedawca poinformuje o tym Kupującego. Zmiana istotnych warunków wymaga zgody Kupującego. Płatność otrzymana za nieprzyjęte zamówienie podlega niezwłocznemu zwrotowi.</w:t>
      </w:r>
    </w:p>
    <w:p w14:paraId="364A9CD9" w14:textId="45513E3D" w:rsidR="00772F04" w:rsidRDefault="00000000">
      <w:pPr>
        <w:pStyle w:val="Punkt"/>
        <w:ind w:left="425" w:hanging="425"/>
        <w:rPr>
          <w:rFonts w:hint="eastAsia"/>
        </w:rPr>
      </w:pPr>
      <w:r>
        <w:rPr>
          <w:b/>
          <w:color w:val="265879"/>
        </w:rPr>
        <w:t>3.</w:t>
      </w:r>
      <w:r w:rsidR="00C224D8">
        <w:rPr>
          <w:b/>
          <w:color w:val="265879"/>
        </w:rPr>
        <w:t>4</w:t>
      </w:r>
      <w:r>
        <w:rPr>
          <w:b/>
          <w:color w:val="265879"/>
        </w:rPr>
        <w:t xml:space="preserve">.  </w:t>
      </w:r>
      <w:r>
        <w:t>Umowa jest zawierana w języku polskim. Sprzedawca przekazuje wymagane potwierdzenia i informacje dotyczące umowy na trwałym nośniku zgodnie z obowiązującymi przepisami. Założenie konta w Sklepie nie jest konieczne do dokonania zakupu.</w:t>
      </w:r>
    </w:p>
    <w:p w14:paraId="677002A7" w14:textId="77777777" w:rsidR="00772F04" w:rsidRDefault="00000000">
      <w:pPr>
        <w:pStyle w:val="Nagwek1"/>
      </w:pPr>
      <w:r>
        <w:t>4. Ceny i płatności</w:t>
      </w:r>
    </w:p>
    <w:p w14:paraId="4F22A7FE" w14:textId="77777777" w:rsidR="00772F04" w:rsidRDefault="00000000">
      <w:pPr>
        <w:pStyle w:val="Punkt"/>
        <w:ind w:left="425" w:hanging="425"/>
        <w:rPr>
          <w:rFonts w:hint="eastAsia"/>
        </w:rPr>
      </w:pPr>
      <w:r>
        <w:rPr>
          <w:b/>
          <w:color w:val="265879"/>
        </w:rPr>
        <w:t xml:space="preserve">4.1.  </w:t>
      </w:r>
      <w:r>
        <w:t>Ceny podawane są w złotych polskich i obejmują obowiązujące podatki. Koszt dostawy i ewentualne dodatkowe opłaty są wskazywane najpóźniej przed złożeniem zamówienia. Ostateczna kwota należna za zamówienie jest widoczna w jego podsumowaniu.</w:t>
      </w:r>
    </w:p>
    <w:p w14:paraId="7F93A79E" w14:textId="77777777" w:rsidR="00772F04" w:rsidRDefault="00000000">
      <w:pPr>
        <w:pStyle w:val="Punkt"/>
        <w:ind w:left="425" w:hanging="425"/>
        <w:rPr>
          <w:rFonts w:hint="eastAsia"/>
        </w:rPr>
      </w:pPr>
      <w:r>
        <w:rPr>
          <w:b/>
          <w:color w:val="265879"/>
        </w:rPr>
        <w:t xml:space="preserve">4.2.  </w:t>
      </w:r>
      <w:r>
        <w:t>Dostępne metody i terminy płatności są prezentowane podczas składania zamówienia. Jeżeli wybrano płatność z góry, Sprzedawca może rozpocząć realizację po otrzymaniu płatności, o ile nie uzgodniono inaczej.</w:t>
      </w:r>
    </w:p>
    <w:p w14:paraId="5E924B43" w14:textId="77777777" w:rsidR="00772F04" w:rsidRDefault="00000000">
      <w:pPr>
        <w:pStyle w:val="Punkt"/>
        <w:ind w:left="425" w:hanging="425"/>
        <w:rPr>
          <w:rFonts w:hint="eastAsia"/>
        </w:rPr>
      </w:pPr>
      <w:r>
        <w:rPr>
          <w:b/>
          <w:color w:val="265879"/>
        </w:rPr>
        <w:t xml:space="preserve">4.3.  </w:t>
      </w:r>
      <w:r>
        <w:t>W przypadku braku zapłaty w uzgodnionym terminie Sprzedawca może wezwać Kupującego do zapłaty, wyznaczyć odpowiedni dodatkowy termin, a następnie skorzystać z uprawnień wynikających z przepisów prawa.</w:t>
      </w:r>
    </w:p>
    <w:p w14:paraId="2D5E34B7" w14:textId="136DB2CA" w:rsidR="00772F04" w:rsidRDefault="00803EF0">
      <w:pPr>
        <w:pStyle w:val="Nagwek1"/>
      </w:pPr>
      <w:r>
        <w:lastRenderedPageBreak/>
        <w:br/>
      </w:r>
      <w:r w:rsidR="00000000">
        <w:t>5. Dostawa</w:t>
      </w:r>
    </w:p>
    <w:p w14:paraId="12190F20" w14:textId="77777777" w:rsidR="00772F04" w:rsidRDefault="00000000">
      <w:pPr>
        <w:pStyle w:val="Punkt"/>
        <w:ind w:left="425" w:hanging="425"/>
        <w:rPr>
          <w:rFonts w:hint="eastAsia"/>
        </w:rPr>
      </w:pPr>
      <w:r>
        <w:rPr>
          <w:b/>
          <w:color w:val="265879"/>
        </w:rPr>
        <w:t xml:space="preserve">5.1.  </w:t>
      </w:r>
      <w:r>
        <w:t>Sprzedaż i dostawa w ramach Sklepu prowadzone są na terytorium Polski. Dostępne sposoby dostawy i ich ceny są wskazywane w procesie składania zamówienia. Kupujący jest zobowiązany podać prawidłowe i kompletne dane dostawy.</w:t>
      </w:r>
    </w:p>
    <w:p w14:paraId="6665EC67" w14:textId="77777777" w:rsidR="00772F04" w:rsidRDefault="00000000">
      <w:pPr>
        <w:pStyle w:val="Punkt"/>
        <w:ind w:left="425" w:hanging="425"/>
        <w:rPr>
          <w:rFonts w:hint="eastAsia"/>
        </w:rPr>
      </w:pPr>
      <w:r>
        <w:rPr>
          <w:b/>
          <w:color w:val="265879"/>
        </w:rPr>
        <w:t xml:space="preserve">5.2.  </w:t>
      </w:r>
      <w:r>
        <w:t>Termin realizacji i przewidywany termin doręczenia są wskazywane przed złożeniem zamówienia lub uzgadniane indywidualnie. W braku odmiennego uzgodnienia towar jest dostarczany bez zbędnej zwłoki, nie później niż w ciągu 30 dni od zawarcia umowy. Jeżeli realizacja zamówienia wymaga dodatkowych uzgodnień, Sprzedawca kontaktuje się z Kupującym.</w:t>
      </w:r>
    </w:p>
    <w:p w14:paraId="6F2B2AF2" w14:textId="77777777" w:rsidR="00772F04" w:rsidRDefault="00000000">
      <w:pPr>
        <w:pStyle w:val="Punkt"/>
        <w:ind w:left="425" w:hanging="425"/>
        <w:rPr>
          <w:rFonts w:hint="eastAsia"/>
        </w:rPr>
      </w:pPr>
      <w:r>
        <w:rPr>
          <w:b/>
          <w:color w:val="265879"/>
        </w:rPr>
        <w:t xml:space="preserve">5.3.  </w:t>
      </w:r>
      <w:r>
        <w:t>W przypadku nieodebrania przesyłki z przyczyn leżących po stronie Kupującego warunki ewentualnej ponownej wysyłki, w tym jej rzeczywisty koszt, są uzgadniane przed ponownym nadaniem. Nie narusza to ustawowych praw Kupującego.</w:t>
      </w:r>
    </w:p>
    <w:p w14:paraId="661B6598" w14:textId="77777777" w:rsidR="00772F04" w:rsidRDefault="00000000">
      <w:pPr>
        <w:pStyle w:val="Punkt"/>
        <w:ind w:left="425" w:hanging="425"/>
        <w:rPr>
          <w:rFonts w:hint="eastAsia"/>
        </w:rPr>
      </w:pPr>
      <w:r>
        <w:rPr>
          <w:b/>
          <w:color w:val="265879"/>
        </w:rPr>
        <w:t xml:space="preserve">5.4.  </w:t>
      </w:r>
      <w:r>
        <w:t>Wobec Konsumentów oraz osób korzystających z ochrony konsumenckiej ryzyko przypadkowej utraty lub uszkodzenia towaru przechodzi na Kupującego z chwilą objęcia towaru w posiadanie przez niego lub wskazaną przez niego osobę trzecią inną niż przewoźnik, z uwzględnieniem ustawowego wyjątku dotyczącego przewoźnika samodzielnie wybranego przez Kupującego, którego Sprzedawca nie oferował.</w:t>
      </w:r>
    </w:p>
    <w:p w14:paraId="441576C6" w14:textId="77777777" w:rsidR="00772F04" w:rsidRDefault="00000000">
      <w:pPr>
        <w:pStyle w:val="Punkt"/>
        <w:ind w:left="425" w:hanging="425"/>
        <w:rPr>
          <w:rFonts w:hint="eastAsia"/>
        </w:rPr>
      </w:pPr>
      <w:r>
        <w:rPr>
          <w:b/>
          <w:color w:val="265879"/>
        </w:rPr>
        <w:t xml:space="preserve">5.5.  </w:t>
      </w:r>
      <w:r>
        <w:t>Zaleca się sprawdzenie przesyłki po otrzymaniu oraz zgłoszenie widocznych uszkodzeń przewoźnikowi i Sprzedawcy. Sporządzenie protokołu szkody ułatwia wyjaśnienie sprawy, ale nie jest warunkiem dochodzenia ustawowych roszczeń.</w:t>
      </w:r>
    </w:p>
    <w:p w14:paraId="067A5BC1" w14:textId="77777777" w:rsidR="00772F04" w:rsidRDefault="00000000">
      <w:pPr>
        <w:pStyle w:val="Nagwek1"/>
      </w:pPr>
      <w:r>
        <w:t>6. Reklamacje konsumentów i osób objętych ochroną konsumencką</w:t>
      </w:r>
    </w:p>
    <w:p w14:paraId="1F1EBC14" w14:textId="77777777" w:rsidR="00772F04" w:rsidRDefault="00000000">
      <w:pPr>
        <w:pStyle w:val="Punkt"/>
        <w:ind w:left="425" w:hanging="425"/>
        <w:rPr>
          <w:rFonts w:hint="eastAsia"/>
        </w:rPr>
      </w:pPr>
      <w:r>
        <w:rPr>
          <w:b/>
          <w:color w:val="265879"/>
        </w:rPr>
        <w:t xml:space="preserve">6.1.  </w:t>
      </w:r>
      <w:r>
        <w:t>Sprzedawca ponosi odpowiedzialność za brak zgodności towaru z umową na zasadach ustawy o prawach konsumenta. Odpowiedzialność dotyczy braku zgodności istniejącego w chwili dostarczenia i ujawnionego w ciągu dwóch lat od dostarczenia, chyba że przepisy przewidują dłuższy okres.</w:t>
      </w:r>
    </w:p>
    <w:p w14:paraId="7922113F" w14:textId="77777777" w:rsidR="00772F04" w:rsidRDefault="00000000">
      <w:pPr>
        <w:pStyle w:val="Punkt"/>
        <w:ind w:left="425" w:hanging="425"/>
        <w:rPr>
          <w:rFonts w:hint="eastAsia"/>
        </w:rPr>
      </w:pPr>
      <w:r>
        <w:rPr>
          <w:b/>
          <w:color w:val="265879"/>
        </w:rPr>
        <w:t xml:space="preserve">6.2.  </w:t>
      </w:r>
      <w:r>
        <w:t>Reklamacje można zgłaszać e-mailem lub korespondencyjnie na adres wskazany w rozdziale 1, podając opis niezgodności, żądanie oraz dane umożliwiające identyfikację zakupu i kontakt. Dołączenie zdjęć lub dokumentacji może usprawnić rozpoznanie sprawy. Brak paragonu lub faktury nie wyklucza wykazania zakupu w inny sposób.</w:t>
      </w:r>
    </w:p>
    <w:p w14:paraId="2AFC90C1" w14:textId="77777777" w:rsidR="00772F04" w:rsidRDefault="00000000">
      <w:pPr>
        <w:pStyle w:val="Punkt"/>
        <w:ind w:left="425" w:hanging="425"/>
        <w:rPr>
          <w:rFonts w:hint="eastAsia"/>
        </w:rPr>
      </w:pPr>
      <w:r>
        <w:rPr>
          <w:b/>
          <w:color w:val="265879"/>
        </w:rPr>
        <w:t xml:space="preserve">6.3.  </w:t>
      </w:r>
      <w:r>
        <w:t>Kupujący może żądać naprawy albo wymiany. Sprzedawca może zmienić wybrany sposób doprowadzenia towaru do zgodności z umową lub odmówić go wyłącznie w ustawowo przewidzianych przypadkach. Naprawa lub wymiana następuje na koszt Sprzedawcy, w rozsądnym czasie i bez nadmiernych niedogodności. W przewidzianych prawem przypadkach Kupujący może żądać obniżenia ceny albo odstąpić od umowy; odstąpienie nie przysługuje, gdy brak zgodności jest nieistotny.</w:t>
      </w:r>
    </w:p>
    <w:p w14:paraId="364A0120" w14:textId="77777777" w:rsidR="00772F04" w:rsidRDefault="00000000">
      <w:pPr>
        <w:pStyle w:val="Punkt"/>
        <w:ind w:left="425" w:hanging="425"/>
        <w:rPr>
          <w:rFonts w:hint="eastAsia"/>
        </w:rPr>
      </w:pPr>
      <w:r>
        <w:rPr>
          <w:b/>
          <w:color w:val="265879"/>
        </w:rPr>
        <w:t xml:space="preserve">6.4.  </w:t>
      </w:r>
      <w:r>
        <w:t>Sprzedawca odpowiada na reklamację Konsumenta w terminie 14 dni od jej otrzymania. Ewentualna gwarancja stanowi odrębne uprawnienie i nie ogranicza praw wynikających z ustawowej odpowiedzialności za zgodność towaru z umową.</w:t>
      </w:r>
    </w:p>
    <w:p w14:paraId="5019E744" w14:textId="77777777" w:rsidR="00772F04" w:rsidRDefault="00000000">
      <w:pPr>
        <w:pStyle w:val="Nagwek1"/>
      </w:pPr>
      <w:r>
        <w:t>7. Odstąpienie od umowy na odległość</w:t>
      </w:r>
    </w:p>
    <w:p w14:paraId="0CC9EFDA" w14:textId="77777777" w:rsidR="00772F04" w:rsidRDefault="00000000">
      <w:pPr>
        <w:pStyle w:val="Punkt"/>
        <w:ind w:left="425" w:hanging="425"/>
        <w:rPr>
          <w:rFonts w:hint="eastAsia"/>
        </w:rPr>
      </w:pPr>
      <w:r>
        <w:rPr>
          <w:b/>
          <w:color w:val="265879"/>
        </w:rPr>
        <w:t xml:space="preserve">7.1.  </w:t>
      </w:r>
      <w:r>
        <w:t>Konsument oraz osoba fizyczna objęta ustawową ochroną konsumencką mogą co do zasady odstąpić od umowy w terminie 14 dni bez podawania przyczyny. W przypadku sprzedaży towaru termin biegnie od objęcia go w posiadanie przez uprawnionego lub wskazaną przez niego osobę inną niż przewoźnik, a przy odrębnych dostawach – od objęcia w posiadanie ostatniego towaru, partii lub części.</w:t>
      </w:r>
    </w:p>
    <w:p w14:paraId="3A0330FF" w14:textId="77777777" w:rsidR="00772F04" w:rsidRDefault="00000000">
      <w:pPr>
        <w:pStyle w:val="Punkt"/>
        <w:ind w:left="425" w:hanging="425"/>
        <w:rPr>
          <w:rFonts w:hint="eastAsia"/>
        </w:rPr>
      </w:pPr>
      <w:r>
        <w:rPr>
          <w:b/>
          <w:color w:val="265879"/>
        </w:rPr>
        <w:t xml:space="preserve">7.2.  </w:t>
      </w:r>
      <w:r>
        <w:t>Do zachowania terminu wystarczy wysłanie jednoznacznego oświadczenia o odstąpieniu przed jego upływem. Oświadczenie można złożyć pocztą lub e-mailem na dane z rozdziału 1. Skorzystanie z dostępnego w Sklepie wzoru formularza jest dobrowolne.</w:t>
      </w:r>
    </w:p>
    <w:p w14:paraId="277B8652" w14:textId="77777777" w:rsidR="00772F04" w:rsidRDefault="00000000">
      <w:pPr>
        <w:pStyle w:val="Punkt"/>
        <w:ind w:left="425" w:hanging="425"/>
        <w:rPr>
          <w:rFonts w:hint="eastAsia"/>
        </w:rPr>
      </w:pPr>
      <w:r>
        <w:rPr>
          <w:b/>
          <w:color w:val="265879"/>
        </w:rPr>
        <w:t xml:space="preserve">7.3.  </w:t>
      </w:r>
      <w:r>
        <w:t>Kupujący ma obowiązek odesłać towar niezwłocznie, nie później niż 14 dni od dnia odstąpienia od umowy, na adres wskazany w rozdziale 1, chyba że Sprzedawca zaproponował jego odbiór. Do zachowania terminu wystarcza odesłanie towaru przed jego upływem. Bezpośrednie koszty odesłania ponosi Kupujący. Sprzedawca nie ma obowiązku przyjmowania przesyłek nadanych za pobraniem.</w:t>
      </w:r>
    </w:p>
    <w:p w14:paraId="48DCCFE8" w14:textId="77777777" w:rsidR="00772F04" w:rsidRDefault="00000000">
      <w:pPr>
        <w:pStyle w:val="Punkt"/>
        <w:ind w:left="425" w:hanging="425"/>
        <w:rPr>
          <w:rFonts w:hint="eastAsia"/>
        </w:rPr>
      </w:pPr>
      <w:r>
        <w:rPr>
          <w:b/>
          <w:color w:val="265879"/>
        </w:rPr>
        <w:lastRenderedPageBreak/>
        <w:t xml:space="preserve">7.4.  </w:t>
      </w:r>
      <w:r>
        <w:t>Kupujący ponosi odpowiedzialność za zmniejszenie wartości towaru spowodowane korzystaniem z niego w sposób wykraczający poza konieczny do stwierdzenia charakteru, cech i funkcjonowania towaru. W szczególności nadmierne ślady użytkowania, zabrudzenia, uszkodzenia lub brak elementów zestawu mogą uzasadniać rozliczenie rzeczywistego zmniejszenia wartości, stosownie do okoliczności sprawy. Samo rozpakowanie i sprawdzenie towaru w niezbędnym zakresie nie pozbawia prawa odstąpienia.</w:t>
      </w:r>
    </w:p>
    <w:p w14:paraId="5A20C222" w14:textId="5D5B26D4" w:rsidR="00772F04" w:rsidRDefault="00000000">
      <w:pPr>
        <w:pStyle w:val="Punkt"/>
        <w:ind w:left="425" w:hanging="425"/>
        <w:rPr>
          <w:rFonts w:hint="eastAsia"/>
        </w:rPr>
      </w:pPr>
      <w:r>
        <w:rPr>
          <w:b/>
          <w:color w:val="265879"/>
        </w:rPr>
        <w:t xml:space="preserve">7.5.  </w:t>
      </w:r>
      <w:r>
        <w:t xml:space="preserve">Sprzedawca </w:t>
      </w:r>
      <w:proofErr w:type="spellStart"/>
      <w:r>
        <w:t>zwraca</w:t>
      </w:r>
      <w:proofErr w:type="spellEnd"/>
      <w:r>
        <w:t xml:space="preserve"> </w:t>
      </w:r>
      <w:proofErr w:type="spellStart"/>
      <w:r>
        <w:t>otrzymane</w:t>
      </w:r>
      <w:proofErr w:type="spellEnd"/>
      <w:r>
        <w:t xml:space="preserve"> </w:t>
      </w:r>
      <w:proofErr w:type="spellStart"/>
      <w:r>
        <w:t>płatności</w:t>
      </w:r>
      <w:proofErr w:type="spellEnd"/>
      <w:r>
        <w:t xml:space="preserve"> </w:t>
      </w:r>
      <w:proofErr w:type="spellStart"/>
      <w:r>
        <w:t>niezwłocznie</w:t>
      </w:r>
      <w:proofErr w:type="spellEnd"/>
      <w:r w:rsidR="00803EF0">
        <w:t xml:space="preserve">, </w:t>
      </w:r>
      <w:r>
        <w:t xml:space="preserve">w </w:t>
      </w:r>
      <w:proofErr w:type="spellStart"/>
      <w:r>
        <w:t>tym</w:t>
      </w:r>
      <w:proofErr w:type="spellEnd"/>
      <w:r>
        <w:t xml:space="preserve"> </w:t>
      </w:r>
      <w:proofErr w:type="spellStart"/>
      <w:r>
        <w:t>koszty</w:t>
      </w:r>
      <w:proofErr w:type="spellEnd"/>
      <w:r>
        <w:t xml:space="preserve"> </w:t>
      </w:r>
      <w:proofErr w:type="spellStart"/>
      <w:r>
        <w:t>pierwotnej</w:t>
      </w:r>
      <w:proofErr w:type="spellEnd"/>
      <w:r>
        <w:t xml:space="preserve"> </w:t>
      </w:r>
      <w:proofErr w:type="spellStart"/>
      <w:r>
        <w:t>dostawy</w:t>
      </w:r>
      <w:proofErr w:type="spellEnd"/>
      <w:r>
        <w:t xml:space="preserve"> do wysokości kosztu najtańszego zwykłego sposobu dostarczenia oferowanego przez Sprzedawcę. Zwrot następuje tą samą metodą, którą dokonano płatności, chyba że Kupujący wyraźnie zgodził się na inną metodę niewiążącą się dla niego z kosztami.</w:t>
      </w:r>
    </w:p>
    <w:p w14:paraId="35C47DCD" w14:textId="57E7373D" w:rsidR="00772F04" w:rsidRDefault="00000000">
      <w:pPr>
        <w:pStyle w:val="Punkt"/>
        <w:ind w:left="425" w:hanging="425"/>
        <w:rPr>
          <w:rFonts w:hint="eastAsia"/>
        </w:rPr>
      </w:pPr>
      <w:r>
        <w:rPr>
          <w:b/>
          <w:color w:val="265879"/>
        </w:rPr>
        <w:t xml:space="preserve">7.6.  </w:t>
      </w:r>
      <w:r>
        <w:t xml:space="preserve">Jeżeli Sprzedawca nie zaproponował samodzielnego odbioru towaru, może wstrzymać zwrot </w:t>
      </w:r>
      <w:proofErr w:type="spellStart"/>
      <w:r>
        <w:t>płatności</w:t>
      </w:r>
      <w:proofErr w:type="spellEnd"/>
      <w:r>
        <w:t xml:space="preserve"> do </w:t>
      </w:r>
      <w:proofErr w:type="spellStart"/>
      <w:r>
        <w:t>otrzymania</w:t>
      </w:r>
      <w:proofErr w:type="spellEnd"/>
      <w:r>
        <w:t xml:space="preserve"> </w:t>
      </w:r>
      <w:proofErr w:type="spellStart"/>
      <w:r>
        <w:t>towaru</w:t>
      </w:r>
      <w:proofErr w:type="spellEnd"/>
      <w:r>
        <w:t>.</w:t>
      </w:r>
    </w:p>
    <w:p w14:paraId="4E1AE715" w14:textId="77777777" w:rsidR="00772F04" w:rsidRDefault="00000000">
      <w:pPr>
        <w:pStyle w:val="Punkt"/>
        <w:ind w:left="425" w:hanging="425"/>
        <w:rPr>
          <w:rFonts w:hint="eastAsia"/>
        </w:rPr>
      </w:pPr>
      <w:r>
        <w:rPr>
          <w:b/>
          <w:color w:val="265879"/>
        </w:rPr>
        <w:t xml:space="preserve">7.7.  </w:t>
      </w:r>
      <w:r>
        <w:t>Wyłączenia prawa odstąpienia mają zastosowanie wyłącznie w przypadkach określonych w ustawie, m.in. przy spełnieniu ustawowych warunków dotyczących rzeczy nieprefabrykowanych, wyprodukowanych według specyfikacji konsumenta lub służących zaspokojeniu jego zindywidualizowanych potrzeb. Sam wybór standardowego wariantu albo skomponowanie zestawu z gotowych produktów nie wyłącza automatycznie prawa odstąpienia.</w:t>
      </w:r>
    </w:p>
    <w:p w14:paraId="791FE0A6" w14:textId="77777777" w:rsidR="00772F04" w:rsidRDefault="00000000">
      <w:pPr>
        <w:pStyle w:val="Nagwek1"/>
      </w:pPr>
      <w:r>
        <w:t>8. Sprzedaż B2B</w:t>
      </w:r>
    </w:p>
    <w:p w14:paraId="56FA4035" w14:textId="77777777" w:rsidR="00772F04" w:rsidRDefault="00000000">
      <w:pPr>
        <w:pStyle w:val="Punkt"/>
        <w:ind w:left="425" w:hanging="425"/>
        <w:rPr>
          <w:rFonts w:hint="eastAsia"/>
        </w:rPr>
      </w:pPr>
      <w:r>
        <w:rPr>
          <w:b/>
          <w:color w:val="265879"/>
        </w:rPr>
        <w:t xml:space="preserve">8.1.  </w:t>
      </w:r>
      <w:r>
        <w:t>Do umów z Kupującymi B2B stosuje się Kodeks cywilny i inne właściwe przepisy. W zakresie dopuszczalnym prawem strony wyłączają odpowiedzialność Sprzedawcy z tytułu rękojmi na podstawie art. 558 § 1 Kodeksu cywilnego. Wyłączenie jest bezskuteczne, jeżeli Sprzedawca podstępnie zataił wadę.</w:t>
      </w:r>
    </w:p>
    <w:p w14:paraId="597E0D7D" w14:textId="77777777" w:rsidR="00772F04" w:rsidRDefault="00000000">
      <w:pPr>
        <w:pStyle w:val="Punkt"/>
        <w:ind w:left="425" w:hanging="425"/>
        <w:rPr>
          <w:rFonts w:hint="eastAsia"/>
        </w:rPr>
      </w:pPr>
      <w:r>
        <w:rPr>
          <w:b/>
          <w:color w:val="265879"/>
        </w:rPr>
        <w:t xml:space="preserve">8.2.  </w:t>
      </w:r>
      <w:r>
        <w:t>Szczegółowe warunki płatności, dostawy, odpowiedzialności i reklamacji B2B mogą być określone w indywidualnej ofercie lub potwierdzeniu zamówienia. Niniejszy rozdział nie ogranicza uprawnień osób fizycznych, którym przepisy przyznają ochronę konsumencką.</w:t>
      </w:r>
    </w:p>
    <w:p w14:paraId="53D86540" w14:textId="77777777" w:rsidR="00772F04" w:rsidRDefault="00000000">
      <w:pPr>
        <w:pStyle w:val="Nagwek1"/>
      </w:pPr>
      <w:r>
        <w:t>9. Dane osobowe i reklamacje usług elektronicznych</w:t>
      </w:r>
    </w:p>
    <w:p w14:paraId="2FB13738" w14:textId="77777777" w:rsidR="00772F04" w:rsidRDefault="00000000">
      <w:pPr>
        <w:pStyle w:val="Punkt"/>
        <w:ind w:left="425" w:hanging="425"/>
        <w:rPr>
          <w:rFonts w:hint="eastAsia"/>
        </w:rPr>
      </w:pPr>
      <w:r>
        <w:rPr>
          <w:b/>
          <w:color w:val="265879"/>
        </w:rPr>
        <w:t xml:space="preserve">9.1.  </w:t>
      </w:r>
      <w:r>
        <w:t>Dane osobowe są przetwarzane zgodnie z RODO oraz właściwymi przepisami krajowymi. Informacje o celach, podstawach, okresach przetwarzania, odbiorcach danych i prawach osób znajdują się w Polityce prywatności Sklepu.</w:t>
      </w:r>
    </w:p>
    <w:p w14:paraId="3CA0398F" w14:textId="77777777" w:rsidR="00772F04" w:rsidRDefault="00000000">
      <w:pPr>
        <w:pStyle w:val="Punkt"/>
        <w:ind w:left="425" w:hanging="425"/>
        <w:rPr>
          <w:rFonts w:hint="eastAsia"/>
        </w:rPr>
      </w:pPr>
      <w:r>
        <w:rPr>
          <w:b/>
          <w:color w:val="265879"/>
        </w:rPr>
        <w:t xml:space="preserve">9.2.  </w:t>
      </w:r>
      <w:r>
        <w:t>Sprzedawca nieodpłatnie świadczy usługi elektroniczne polegające na umożliwieniu przeglądania oferty, korzystania z koszyka i składania zamówień, prowadzenia konta klienta oraz korzystania z dostępnych formularzy kontaktowych. Korzystanie z konta jest dobrowolne.</w:t>
      </w:r>
    </w:p>
    <w:p w14:paraId="69CCF119" w14:textId="161DA9E3" w:rsidR="00772F04" w:rsidRDefault="00000000">
      <w:pPr>
        <w:pStyle w:val="Punkt"/>
        <w:ind w:left="425" w:hanging="425"/>
        <w:rPr>
          <w:rFonts w:hint="eastAsia"/>
        </w:rPr>
      </w:pPr>
      <w:r>
        <w:rPr>
          <w:b/>
          <w:color w:val="265879"/>
        </w:rPr>
        <w:t xml:space="preserve">9.3.  </w:t>
      </w:r>
      <w:r>
        <w:t xml:space="preserve">Do prawidłowego korzystania ze Sklepu potrzebne są </w:t>
      </w:r>
      <w:proofErr w:type="spellStart"/>
      <w:r>
        <w:t>urządzeni</w:t>
      </w:r>
      <w:r w:rsidR="004C0ED3">
        <w:t>a</w:t>
      </w:r>
      <w:proofErr w:type="spellEnd"/>
      <w:r>
        <w:t xml:space="preserve"> z dostępem do Internetu, aktualna przeglądarka z obsługą plików cookies i JavaScript oraz aktywny adres e-mail do składania zamówień i obsługi konta.</w:t>
      </w:r>
    </w:p>
    <w:p w14:paraId="764A373A" w14:textId="77777777" w:rsidR="00772F04" w:rsidRDefault="00000000">
      <w:pPr>
        <w:pStyle w:val="Punkt"/>
        <w:ind w:left="425" w:hanging="425"/>
        <w:rPr>
          <w:rFonts w:hint="eastAsia"/>
        </w:rPr>
      </w:pPr>
      <w:r>
        <w:rPr>
          <w:b/>
          <w:color w:val="265879"/>
        </w:rPr>
        <w:t xml:space="preserve">9.4.  </w:t>
      </w:r>
      <w:r>
        <w:t>Umowa o korzystanie z funkcji przeglądania oferty i koszyka zawierana jest z chwilą rozpoczęcia korzystania z nich i kończy się po zakończeniu sesji. Umowa o prowadzenie konta zostaje zawarta po skutecznej rejestracji na czas nieoznaczony. Użytkownik może w dowolnym czasie i bez opłat wypowiedzieć ją przez zgłoszenie żądania usunięcia konta na adres e-mail Sprzedawcy; nie wpływa to na realizację już zawartych umów i obowiązki przechowywania danych wynikające z przepisów.</w:t>
      </w:r>
    </w:p>
    <w:p w14:paraId="1835A289" w14:textId="77777777" w:rsidR="00772F04" w:rsidRDefault="00000000">
      <w:pPr>
        <w:pStyle w:val="Punkt"/>
        <w:ind w:left="425" w:hanging="425"/>
        <w:rPr>
          <w:rFonts w:hint="eastAsia"/>
        </w:rPr>
      </w:pPr>
      <w:r>
        <w:rPr>
          <w:b/>
          <w:color w:val="265879"/>
        </w:rPr>
        <w:t xml:space="preserve">9.5.  </w:t>
      </w:r>
      <w:r>
        <w:t>Zabrania się dostarczania treści bezprawnych oraz podejmowania działań zakłócających działanie Sklepu lub zagrażających jego bezpieczeństwu. Sprzedawca może podejmować proporcjonalne działania techniczne i organizacyjne niezbędne do ochrony Sklepu, w tym usuwać zagrożenia oraz wprowadzać przerwy serwisowe, z poszanowaniem praw użytkowników i obowiązujących przepisów.</w:t>
      </w:r>
    </w:p>
    <w:p w14:paraId="5CA91BFD" w14:textId="77777777" w:rsidR="00772F04" w:rsidRDefault="00000000">
      <w:pPr>
        <w:pStyle w:val="Punkt"/>
        <w:ind w:left="425" w:hanging="425"/>
        <w:rPr>
          <w:rFonts w:hint="eastAsia"/>
        </w:rPr>
      </w:pPr>
      <w:r>
        <w:rPr>
          <w:b/>
          <w:color w:val="265879"/>
        </w:rPr>
        <w:t xml:space="preserve">9.6.  </w:t>
      </w:r>
      <w:r>
        <w:t>Reklamacje dotyczące usług elektronicznych można składać e-mailem lub pocztą, opisując problem oraz podając dane do kontaktu. Sprzedawca udziela odpowiedzi w terminie 14 dni od otrzymania reklamacji.</w:t>
      </w:r>
    </w:p>
    <w:p w14:paraId="5EA397EB" w14:textId="0B0B1F31" w:rsidR="00772F04" w:rsidRDefault="004C0ED3">
      <w:pPr>
        <w:pStyle w:val="Nagwek1"/>
      </w:pPr>
      <w:r>
        <w:lastRenderedPageBreak/>
        <w:br/>
      </w:r>
      <w:r w:rsidR="00000000">
        <w:t>10. Pozasądowe rozwiązywanie sporów</w:t>
      </w:r>
    </w:p>
    <w:p w14:paraId="4507F880" w14:textId="77777777" w:rsidR="00772F04" w:rsidRDefault="00000000">
      <w:pPr>
        <w:pStyle w:val="Punkt"/>
        <w:ind w:left="425" w:hanging="425"/>
        <w:rPr>
          <w:rFonts w:hint="eastAsia"/>
        </w:rPr>
      </w:pPr>
      <w:r>
        <w:rPr>
          <w:b/>
          <w:color w:val="265879"/>
        </w:rPr>
        <w:t xml:space="preserve">10.1.  </w:t>
      </w:r>
      <w:r>
        <w:t>Konsument może uzyskać pomoc miejskiego lub powiatowego rzecznika konsumentów oraz właściwego wojewódzkiego inspektoratu Inspekcji Handlowej. Informacje o dostępnych sposobach pozasądowego rozstrzygania sporów konsumenckich są dostępne na stronie Urzędu Ochrony Konkurencji i Konsumentów (www.uokik.gov.pl).</w:t>
      </w:r>
    </w:p>
    <w:p w14:paraId="5DD51014" w14:textId="77777777" w:rsidR="00772F04" w:rsidRDefault="00000000">
      <w:pPr>
        <w:pStyle w:val="Nagwek1"/>
      </w:pPr>
      <w:r>
        <w:t>11. Postanowienia końcowe</w:t>
      </w:r>
    </w:p>
    <w:p w14:paraId="51D6B757" w14:textId="77777777" w:rsidR="00772F04" w:rsidRDefault="00000000">
      <w:pPr>
        <w:pStyle w:val="Punkt"/>
        <w:ind w:left="425" w:hanging="425"/>
        <w:rPr>
          <w:rFonts w:hint="eastAsia"/>
        </w:rPr>
      </w:pPr>
      <w:r>
        <w:rPr>
          <w:b/>
          <w:color w:val="265879"/>
        </w:rPr>
        <w:t xml:space="preserve">11.1.  </w:t>
      </w:r>
      <w:r>
        <w:t>Regulamin nie wyłącza ani nie ogranicza bezwzględnie obowiązujących uprawnień Kupujących. W sprawach nieuregulowanych stosuje się właściwe przepisy prawa polskiego. Właściwość sądu jest ustalana zgodnie z przepisami, bez ograniczania ustawowej ochrony Konsumentów.</w:t>
      </w:r>
    </w:p>
    <w:p w14:paraId="354469E9" w14:textId="77777777" w:rsidR="00772F04" w:rsidRDefault="00000000">
      <w:pPr>
        <w:pStyle w:val="Punkt"/>
        <w:ind w:left="425" w:hanging="425"/>
        <w:rPr>
          <w:rFonts w:hint="eastAsia"/>
        </w:rPr>
      </w:pPr>
      <w:r>
        <w:rPr>
          <w:b/>
          <w:color w:val="265879"/>
        </w:rPr>
        <w:t xml:space="preserve">11.2.  </w:t>
      </w:r>
      <w:r>
        <w:t>Sprzedawca może zmieniać Regulamin z ważnych przyczyn, w szczególności w związku ze zmianami przepisów, funkcji Sklepu lub metod płatności i dostaw. Zmiany nie naruszają praw nabytych ani warunków zamówień złożonych przed ich wejściem w życie. W odniesieniu do trwających umów o świadczenie usług elektronicznych informacja o zmianach i ich skutkach jest przekazywana zgodnie z przepisami.</w:t>
      </w:r>
    </w:p>
    <w:p w14:paraId="1C9FD94D" w14:textId="77777777" w:rsidR="00772F04" w:rsidRDefault="00000000">
      <w:pPr>
        <w:pStyle w:val="Punkt"/>
        <w:ind w:left="425" w:hanging="425"/>
        <w:rPr>
          <w:rFonts w:hint="eastAsia"/>
        </w:rPr>
      </w:pPr>
      <w:r>
        <w:rPr>
          <w:b/>
          <w:color w:val="265879"/>
        </w:rPr>
        <w:t xml:space="preserve">11.3.  </w:t>
      </w:r>
      <w:r>
        <w:t>Wzór formularza odstąpienia od umowy udostępniany jest na stronie Sklepu jako osobny dokument do pobrania.</w:t>
      </w:r>
    </w:p>
    <w:sectPr w:rsidR="00772F04" w:rsidSect="00034616">
      <w:headerReference w:type="default" r:id="rId8"/>
      <w:footerReference w:type="default" r:id="rId9"/>
      <w:pgSz w:w="11906" w:h="16838"/>
      <w:pgMar w:top="1049" w:right="1162" w:bottom="992" w:left="1219" w:header="482" w:footer="4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ADF09" w14:textId="77777777" w:rsidR="00BF4B1A" w:rsidRDefault="00BF4B1A">
      <w:pPr>
        <w:spacing w:after="0" w:line="240" w:lineRule="auto"/>
        <w:rPr>
          <w:rFonts w:hint="eastAsia"/>
        </w:rPr>
      </w:pPr>
      <w:r>
        <w:separator/>
      </w:r>
    </w:p>
  </w:endnote>
  <w:endnote w:type="continuationSeparator" w:id="0">
    <w:p w14:paraId="69F6DABF" w14:textId="77777777" w:rsidR="00BF4B1A" w:rsidRDefault="00BF4B1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74F8A" w14:textId="77777777" w:rsidR="00772F04" w:rsidRDefault="00000000">
    <w:pPr>
      <w:pStyle w:val="Stopka"/>
      <w:jc w:val="center"/>
      <w:rPr>
        <w:rFonts w:hint="eastAsia"/>
      </w:rPr>
    </w:pPr>
    <w:proofErr w:type="spellStart"/>
    <w:r>
      <w:rPr>
        <w:color w:val="697784"/>
        <w:sz w:val="16"/>
      </w:rPr>
      <w:t>SeaQuaComp</w:t>
    </w:r>
    <w:proofErr w:type="spellEnd"/>
    <w:r>
      <w:rPr>
        <w:color w:val="697784"/>
        <w:sz w:val="16"/>
      </w:rPr>
      <w:t xml:space="preserve">  •  </w:t>
    </w:r>
    <w:proofErr w:type="spellStart"/>
    <w:r>
      <w:rPr>
        <w:color w:val="697784"/>
        <w:sz w:val="16"/>
      </w:rPr>
      <w:t>Regulamin</w:t>
    </w:r>
    <w:proofErr w:type="spellEnd"/>
    <w:r>
      <w:rPr>
        <w:color w:val="697784"/>
        <w:sz w:val="16"/>
      </w:rPr>
      <w:t xml:space="preserve"> </w:t>
    </w:r>
    <w:proofErr w:type="spellStart"/>
    <w:r>
      <w:rPr>
        <w:color w:val="697784"/>
        <w:sz w:val="16"/>
      </w:rPr>
      <w:t>sklepu</w:t>
    </w:r>
    <w:proofErr w:type="spellEnd"/>
    <w:r>
      <w:rPr>
        <w:color w:val="697784"/>
        <w:sz w:val="16"/>
      </w:rPr>
      <w:t xml:space="preserve">  •  </w:t>
    </w:r>
    <w:r>
      <w:fldChar w:fldCharType="begin"/>
    </w:r>
    <w:r>
      <w:instrText>PAGE</w:instrText>
    </w:r>
    <w:r>
      <w:rPr>
        <w:rFonts w:hint="eastAsia"/>
      </w:rPr>
      <w:fldChar w:fldCharType="separate"/>
    </w:r>
    <w:r w:rsidR="00C224D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DAF86" w14:textId="77777777" w:rsidR="00BF4B1A" w:rsidRDefault="00BF4B1A">
      <w:pPr>
        <w:spacing w:after="0" w:line="240" w:lineRule="auto"/>
        <w:rPr>
          <w:rFonts w:hint="eastAsia"/>
        </w:rPr>
      </w:pPr>
      <w:r>
        <w:separator/>
      </w:r>
    </w:p>
  </w:footnote>
  <w:footnote w:type="continuationSeparator" w:id="0">
    <w:p w14:paraId="38B024C0" w14:textId="77777777" w:rsidR="00BF4B1A" w:rsidRDefault="00BF4B1A">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7A986" w14:textId="77777777" w:rsidR="00772F04" w:rsidRDefault="00000000">
    <w:pPr>
      <w:spacing w:after="0"/>
      <w:jc w:val="right"/>
      <w:rPr>
        <w:rFonts w:hint="eastAsia"/>
      </w:rPr>
    </w:pPr>
    <w:r>
      <w:rPr>
        <w:b/>
        <w:color w:val="687E91"/>
        <w:sz w:val="15"/>
      </w:rPr>
      <w:t>SEAQUACOMP  /  SKLEP INTERNETOWY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272203402">
    <w:abstractNumId w:val="8"/>
  </w:num>
  <w:num w:numId="2" w16cid:durableId="518858118">
    <w:abstractNumId w:val="6"/>
  </w:num>
  <w:num w:numId="3" w16cid:durableId="1085758977">
    <w:abstractNumId w:val="5"/>
  </w:num>
  <w:num w:numId="4" w16cid:durableId="1462268215">
    <w:abstractNumId w:val="4"/>
  </w:num>
  <w:num w:numId="5" w16cid:durableId="795218390">
    <w:abstractNumId w:val="7"/>
  </w:num>
  <w:num w:numId="6" w16cid:durableId="2006863123">
    <w:abstractNumId w:val="3"/>
  </w:num>
  <w:num w:numId="7" w16cid:durableId="799373740">
    <w:abstractNumId w:val="2"/>
  </w:num>
  <w:num w:numId="8" w16cid:durableId="2023243282">
    <w:abstractNumId w:val="1"/>
  </w:num>
  <w:num w:numId="9" w16cid:durableId="1189679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C0ED3"/>
    <w:rsid w:val="00772F04"/>
    <w:rsid w:val="00803EF0"/>
    <w:rsid w:val="00841430"/>
    <w:rsid w:val="00AA1D8D"/>
    <w:rsid w:val="00B47730"/>
    <w:rsid w:val="00BF4B1A"/>
    <w:rsid w:val="00C224D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F10054"/>
  <w14:defaultImageDpi w14:val="300"/>
  <w15:docId w15:val="{08555520-79E5-4687-A8E6-DC5EDCB5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06" w:line="271" w:lineRule="auto"/>
    </w:pPr>
    <w:rPr>
      <w:rFonts w:ascii="Aptos" w:hAnsi="Aptos"/>
      <w:color w:val="25313D"/>
      <w:sz w:val="19"/>
    </w:rPr>
  </w:style>
  <w:style w:type="paragraph" w:styleId="Nagwek1">
    <w:name w:val="heading 1"/>
    <w:basedOn w:val="Normalny"/>
    <w:next w:val="Normalny"/>
    <w:link w:val="Nagwek1Znak"/>
    <w:uiPriority w:val="9"/>
    <w:qFormat/>
    <w:rsid w:val="00FC693F"/>
    <w:pPr>
      <w:keepNext/>
      <w:keepLines/>
      <w:spacing w:before="220" w:after="80"/>
      <w:outlineLvl w:val="0"/>
    </w:pPr>
    <w:rPr>
      <w:rFonts w:asciiTheme="majorHAnsi" w:eastAsiaTheme="majorEastAsia" w:hAnsiTheme="majorHAnsi" w:cstheme="majorBidi"/>
      <w:b/>
      <w:bCs/>
      <w:color w:val="173B57"/>
      <w:sz w:val="22"/>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keepNext/>
      <w:keepLines/>
      <w:pBdr>
        <w:bottom w:val="single" w:sz="8" w:space="4" w:color="4F81BD" w:themeColor="accent1"/>
      </w:pBdr>
      <w:spacing w:after="140" w:line="240" w:lineRule="auto"/>
      <w:contextualSpacing/>
    </w:pPr>
    <w:rPr>
      <w:rFonts w:asciiTheme="majorHAnsi" w:eastAsiaTheme="majorEastAsia" w:hAnsiTheme="majorHAnsi" w:cstheme="majorBidi"/>
      <w:b/>
      <w:color w:val="173B57"/>
      <w:spacing w:val="5"/>
      <w:kern w:val="28"/>
      <w:sz w:val="40"/>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unkt">
    <w:name w:val="Punkt"/>
    <w:basedOn w:val="Normalny"/>
    <w:pPr>
      <w:keepLines/>
      <w:spacing w:after="92" w:line="269" w:lineRule="auto"/>
    </w:pPr>
  </w:style>
  <w:style w:type="paragraph" w:customStyle="1" w:styleId="Dolnainformacja">
    <w:name w:val="Dolna informacja"/>
    <w:basedOn w:val="Normalny"/>
    <w:pPr>
      <w:spacing w:before="80"/>
    </w:pPr>
    <w:rPr>
      <w:color w:val="5B6B79"/>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1727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sklepu internetowego SeaQuaComp</dc:title>
  <dc:subject>Regulamin sprzedaży internetowej i usług elektronicznych</dc:subject>
  <dc:creator>SeaQuaComp</dc:creator>
  <cp:keywords>SeaQuaComp, regulamin, sprzedaż internetowa</cp:keywords>
  <dc:description>Wersja zorientowana na ochronę uzasadnionych interesów Sprzedawcy, w granicach prawa konsumenckiego.</dc:description>
  <cp:lastModifiedBy>rptak</cp:lastModifiedBy>
  <cp:revision>4</cp:revision>
  <dcterms:created xsi:type="dcterms:W3CDTF">2013-12-23T23:15:00Z</dcterms:created>
  <dcterms:modified xsi:type="dcterms:W3CDTF">2026-11-02T19:16:00Z</dcterms:modified>
  <cp:category/>
</cp:coreProperties>
</file>